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C6" w:rsidRPr="00E35EC6" w:rsidRDefault="00E35EC6" w:rsidP="00E35EC6">
      <w:pPr>
        <w:tabs>
          <w:tab w:val="left" w:pos="992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E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E35EC6" w:rsidRPr="00E35EC6" w:rsidRDefault="00E35EC6" w:rsidP="00A9464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35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</w:t>
      </w:r>
      <w:r w:rsidR="00A94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A9464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Мало-Куналейская</w:t>
      </w:r>
      <w:proofErr w:type="spellEnd"/>
      <w:r w:rsidR="00A94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</w:t>
      </w:r>
    </w:p>
    <w:p w:rsidR="00E35EC6" w:rsidRPr="00E35EC6" w:rsidRDefault="00E35EC6" w:rsidP="00E35EC6">
      <w:pPr>
        <w:tabs>
          <w:tab w:val="center" w:pos="5233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E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461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8.55pt;margin-top:11.9pt;width:495.75pt;height:2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"/>
        </w:pict>
      </w:r>
      <w:r w:rsidRPr="00E35E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35EC6" w:rsidRPr="00E35EC6" w:rsidRDefault="00E35EC6" w:rsidP="00E3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2614"/>
        <w:gridCol w:w="2614"/>
        <w:gridCol w:w="2614"/>
      </w:tblGrid>
      <w:tr w:rsidR="00E35EC6" w:rsidRPr="00E35EC6" w:rsidTr="007143AE">
        <w:tc>
          <w:tcPr>
            <w:tcW w:w="2614" w:type="dxa"/>
          </w:tcPr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E35EC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E35EC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__________Ф.И.О. </w:t>
            </w:r>
            <w:r w:rsidRPr="00E35EC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E35EC6" w:rsidRPr="00E35EC6" w:rsidRDefault="00E35EC6" w:rsidP="00E35EC6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5EC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35EC6" w:rsidRPr="00E35EC6" w:rsidRDefault="00E35EC6" w:rsidP="00E35E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35EC6">
        <w:rPr>
          <w:rFonts w:ascii="Times New Roman" w:hAnsi="Times New Roman" w:cs="Times New Roman"/>
          <w:b/>
          <w:sz w:val="36"/>
          <w:szCs w:val="36"/>
        </w:rPr>
        <w:t>по внеурочной деятельности</w:t>
      </w:r>
    </w:p>
    <w:p w:rsidR="00E35EC6" w:rsidRPr="00E35EC6" w:rsidRDefault="00E35EC6" w:rsidP="00E35E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Вид деятельности     «</w:t>
      </w:r>
      <w:r>
        <w:rPr>
          <w:rFonts w:ascii="Times New Roman" w:hAnsi="Times New Roman" w:cs="Times New Roman"/>
          <w:sz w:val="28"/>
          <w:szCs w:val="28"/>
        </w:rPr>
        <w:t>Практикум решения задач</w:t>
      </w:r>
      <w:r w:rsidRPr="00E35EC6">
        <w:rPr>
          <w:rFonts w:ascii="Times New Roman" w:hAnsi="Times New Roman" w:cs="Times New Roman"/>
          <w:sz w:val="28"/>
          <w:szCs w:val="28"/>
        </w:rPr>
        <w:t>»</w:t>
      </w: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Уровень обучени</w:t>
      </w:r>
      <w:proofErr w:type="gramStart"/>
      <w:r w:rsidRPr="00E35E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35EC6">
        <w:rPr>
          <w:rFonts w:ascii="Times New Roman" w:hAnsi="Times New Roman" w:cs="Times New Roman"/>
          <w:sz w:val="28"/>
          <w:szCs w:val="28"/>
        </w:rPr>
        <w:t xml:space="preserve">класс)   </w:t>
      </w:r>
      <w:r w:rsidR="00FC614A">
        <w:rPr>
          <w:rFonts w:ascii="Times New Roman" w:hAnsi="Times New Roman" w:cs="Times New Roman"/>
          <w:sz w:val="28"/>
          <w:szCs w:val="28"/>
        </w:rPr>
        <w:t>10</w:t>
      </w:r>
      <w:r w:rsidR="0016115C">
        <w:rPr>
          <w:rFonts w:ascii="Times New Roman" w:hAnsi="Times New Roman" w:cs="Times New Roman"/>
          <w:sz w:val="28"/>
          <w:szCs w:val="28"/>
        </w:rPr>
        <w:t>-11</w:t>
      </w: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E35EC6">
        <w:rPr>
          <w:rFonts w:ascii="Times New Roman" w:hAnsi="Times New Roman" w:cs="Times New Roman"/>
          <w:sz w:val="28"/>
          <w:szCs w:val="28"/>
        </w:rPr>
        <w:t>:</w:t>
      </w:r>
      <w:r w:rsidR="001611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6115C">
        <w:rPr>
          <w:rFonts w:ascii="Times New Roman" w:hAnsi="Times New Roman" w:cs="Times New Roman"/>
          <w:sz w:val="28"/>
          <w:szCs w:val="28"/>
        </w:rPr>
        <w:t>ва</w:t>
      </w:r>
      <w:r w:rsidRPr="00E35EC6">
        <w:rPr>
          <w:rFonts w:ascii="Times New Roman" w:hAnsi="Times New Roman" w:cs="Times New Roman"/>
          <w:sz w:val="28"/>
          <w:szCs w:val="28"/>
        </w:rPr>
        <w:t>год</w:t>
      </w:r>
      <w:r w:rsidR="0016115C">
        <w:rPr>
          <w:rFonts w:ascii="Times New Roman" w:hAnsi="Times New Roman" w:cs="Times New Roman"/>
          <w:sz w:val="28"/>
          <w:szCs w:val="28"/>
        </w:rPr>
        <w:t>а</w:t>
      </w: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16115C">
        <w:rPr>
          <w:rFonts w:ascii="Times New Roman" w:hAnsi="Times New Roman" w:cs="Times New Roman"/>
          <w:sz w:val="28"/>
          <w:szCs w:val="28"/>
        </w:rPr>
        <w:t>68</w:t>
      </w: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35EC6">
        <w:rPr>
          <w:rFonts w:ascii="Times New Roman" w:hAnsi="Times New Roman" w:cs="Times New Roman"/>
          <w:sz w:val="28"/>
          <w:szCs w:val="28"/>
        </w:rPr>
        <w:t>Учитель:</w:t>
      </w:r>
      <w:r w:rsidR="00A94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64A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="00A9464A">
        <w:rPr>
          <w:rFonts w:ascii="Times New Roman" w:hAnsi="Times New Roman" w:cs="Times New Roman"/>
          <w:sz w:val="28"/>
          <w:szCs w:val="28"/>
        </w:rPr>
        <w:t xml:space="preserve"> В.С., первая</w:t>
      </w:r>
      <w:r w:rsidRPr="00E35EC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6" w:rsidRPr="00E35EC6" w:rsidRDefault="00E35EC6" w:rsidP="00E35EC6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64A" w:rsidRDefault="00A9464A" w:rsidP="00E35EC6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Куналей</w:t>
      </w:r>
      <w:proofErr w:type="spellEnd"/>
    </w:p>
    <w:p w:rsidR="00E35EC6" w:rsidRPr="00E35EC6" w:rsidRDefault="00A9464A" w:rsidP="00E35EC6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E35EC6" w:rsidRPr="00E35E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C6D" w:rsidRDefault="006E2C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614A" w:rsidRPr="00FC614A" w:rsidRDefault="00FC614A" w:rsidP="00FC614A">
      <w:pPr>
        <w:tabs>
          <w:tab w:val="left" w:pos="567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4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C614A" w:rsidRPr="00FC614A" w:rsidRDefault="00FC614A" w:rsidP="00FC614A">
      <w:pPr>
        <w:tabs>
          <w:tab w:val="left" w:pos="567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14A" w:rsidRPr="00FC614A" w:rsidRDefault="00FC614A" w:rsidP="00FC614A">
      <w:pPr>
        <w:spacing w:line="480" w:lineRule="auto"/>
        <w:ind w:right="111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C614A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FC614A">
        <w:rPr>
          <w:rFonts w:ascii="Times New Roman" w:hAnsi="Times New Roman" w:cs="Times New Roman"/>
          <w:sz w:val="28"/>
          <w:szCs w:val="28"/>
        </w:rPr>
        <w:t xml:space="preserve"> Пояснительная записка.</w:t>
      </w:r>
    </w:p>
    <w:p w:rsidR="00FC614A" w:rsidRPr="00FC614A" w:rsidRDefault="00FC614A" w:rsidP="00FC614A">
      <w:pPr>
        <w:widowControl w:val="0"/>
        <w:suppressAutoHyphens/>
        <w:spacing w:after="0"/>
        <w:ind w:firstLine="1276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C614A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Pr="00FC614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Содержание программы и планируемые результаты освоения по темам.</w:t>
      </w:r>
    </w:p>
    <w:p w:rsidR="00FC614A" w:rsidRPr="00FC614A" w:rsidRDefault="00FC614A" w:rsidP="00FC614A">
      <w:pPr>
        <w:widowControl w:val="0"/>
        <w:suppressAutoHyphens/>
        <w:spacing w:after="0"/>
        <w:ind w:firstLine="1276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:rsidR="00FC614A" w:rsidRPr="00FC614A" w:rsidRDefault="00FC614A" w:rsidP="00FC614A">
      <w:pPr>
        <w:spacing w:after="0"/>
        <w:ind w:left="426" w:firstLine="916"/>
        <w:rPr>
          <w:rFonts w:ascii="Times New Roman" w:hAnsi="Times New Roman" w:cs="Times New Roman"/>
          <w:sz w:val="28"/>
          <w:szCs w:val="28"/>
        </w:rPr>
      </w:pPr>
      <w:r w:rsidRPr="00FC614A">
        <w:rPr>
          <w:rFonts w:ascii="Times New Roman" w:hAnsi="Times New Roman" w:cs="Times New Roman"/>
          <w:b/>
          <w:sz w:val="28"/>
          <w:szCs w:val="28"/>
        </w:rPr>
        <w:t>3</w:t>
      </w:r>
      <w:r w:rsidRPr="00FC614A">
        <w:rPr>
          <w:rFonts w:ascii="Times New Roman" w:hAnsi="Times New Roman" w:cs="Times New Roman"/>
          <w:sz w:val="28"/>
          <w:szCs w:val="28"/>
        </w:rPr>
        <w:t>. Результаты освоения содержания программы.</w:t>
      </w:r>
    </w:p>
    <w:p w:rsidR="00FC614A" w:rsidRPr="00FC614A" w:rsidRDefault="00FC614A" w:rsidP="00FC614A">
      <w:pPr>
        <w:widowControl w:val="0"/>
        <w:suppressAutoHyphens/>
        <w:spacing w:after="0"/>
        <w:ind w:left="-142" w:firstLine="15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614A" w:rsidRPr="00FC614A" w:rsidRDefault="00FC614A" w:rsidP="00FC614A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C614A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4</w:t>
      </w:r>
      <w:r w:rsidRPr="00FC614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Тематическое планирование.</w:t>
      </w:r>
    </w:p>
    <w:p w:rsidR="00FC614A" w:rsidRPr="00FC614A" w:rsidRDefault="00FC614A" w:rsidP="00FC614A">
      <w:pPr>
        <w:widowControl w:val="0"/>
        <w:suppressAutoHyphens/>
        <w:spacing w:after="0"/>
        <w:ind w:firstLine="1276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:rsidR="00FC614A" w:rsidRPr="00FC614A" w:rsidRDefault="00FC614A" w:rsidP="00FC614A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FC614A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5. </w:t>
      </w:r>
      <w:r w:rsidRPr="00FC614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Интернет-ресурсы.</w:t>
      </w:r>
    </w:p>
    <w:p w:rsidR="00FC614A" w:rsidRPr="00FC614A" w:rsidRDefault="00FC614A" w:rsidP="00FC614A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D41B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5C" w:rsidRPr="00FC614A" w:rsidRDefault="0016115C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математике «</w:t>
      </w:r>
      <w:r w:rsidR="00E5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решения задач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Федерального государственного образовательного стандарта.  Программа рассчитана на два года (68 часов) и предназначена для учащихся 10-11 классов общеобразовательной школы.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 содержит все необходимые разделы и соответствует современным требованиям, предъявляемым к программам внеурочной деятельности. 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 жизни.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   курса построено таким образом, чтобы наряду с поддержкой базового курса математики старшей школы  повторить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Курс  ориентирован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 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курса: </w:t>
      </w:r>
    </w:p>
    <w:p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всесторонне образованной и инициативной личности;</w:t>
      </w:r>
    </w:p>
    <w:p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16115C" w:rsidRPr="0016115C" w:rsidRDefault="0016115C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16115C" w:rsidRPr="0016115C" w:rsidRDefault="0016115C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Задачи:</w:t>
      </w: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подростков навыков применения математических знаний для решения различных жизненных задач;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усвоения обучающимися наиболее общих приемов и способов решения задач;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умений самостоятельно анализировать  и решать задачи по образцу и в незнакомой ситуации;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и развития у старшеклассников аналитического и  логического мышления при проектировании решения задачи;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16115C" w:rsidRPr="0016115C" w:rsidRDefault="0016115C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коммуникативных и </w:t>
      </w:r>
      <w:proofErr w:type="spellStart"/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6115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навыков работы в группе, самостоятельной работы, умений вести дискуссию, аргументировать ответы и т.д.</w:t>
      </w:r>
    </w:p>
    <w:p w:rsidR="00D41BC5" w:rsidRPr="001168C2" w:rsidRDefault="00D41BC5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C67" w:rsidRDefault="00224C67" w:rsidP="00224C67">
      <w:pPr>
        <w:shd w:val="clear" w:color="auto" w:fill="FFFFFF"/>
        <w:spacing w:after="0" w:line="360" w:lineRule="auto"/>
        <w:ind w:left="1009" w:firstLine="284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Результаты освоения курса внеурочной деятельности по математике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внеурочной деятельности по математике направлена на достижение следующих личностных, </w:t>
      </w:r>
      <w:proofErr w:type="spellStart"/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обучения (сформулированы на основе ФГОС с использованием списка </w:t>
      </w:r>
      <w:proofErr w:type="spellStart"/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E32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способов действий, изложенных в ГОС-2004):</w:t>
      </w:r>
    </w:p>
    <w:p w:rsidR="00FC614A" w:rsidRPr="00E32674" w:rsidRDefault="00FC614A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Pr="00FC614A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61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Личностных:</w:t>
      </w:r>
    </w:p>
    <w:p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E326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; </w:t>
      </w:r>
    </w:p>
    <w:p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224C67" w:rsidRDefault="00224C67" w:rsidP="00FC614A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</w:t>
      </w:r>
      <w:r w:rsidR="00FC61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сформированность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исследовательской, творческой и других видах деятельности.</w:t>
      </w:r>
    </w:p>
    <w:p w:rsidR="00D00862" w:rsidRDefault="00D00862" w:rsidP="00FC614A">
      <w:pPr>
        <w:shd w:val="clear" w:color="auto" w:fill="FFFFFF"/>
        <w:spacing w:after="0"/>
        <w:ind w:firstLine="1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086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Метапредметных</w:t>
      </w:r>
      <w:proofErr w:type="spellEnd"/>
      <w:r w:rsidRPr="00D0086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способов деятельности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1)овладение навыками познавательной,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2)самостоятельное создание алгоритмов познавательной деятельности для решения задач творческого и поискового характера;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Коммуникативные: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1)умение развёрнуто обосновывать суждения, давать определения, приводить доказательства;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2)адекватное восприятие языка средств массовой информации;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3)владение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Регулятивные: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2)понимание ценности образования как средства развития культуры личности;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3)объективное оценивание своих учебных достижений, поведения, черт своей личности;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4)умение соотносить приложенные усилия с полученными результатами своей деятельности;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5)конструктивное восприятие иных мнений и идей, учёт индивидуальности партнёров по деятельности;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6)умение ориентироваться в социально-политических и экономических событиях, оценивать их последствия;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7)осуществление осознанного выбора путей продолжения образования или будущей профессиональной деятельности.</w:t>
      </w:r>
    </w:p>
    <w:p w:rsidR="00224C67" w:rsidRPr="00D00862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Предметных.</w:t>
      </w:r>
    </w:p>
    <w:p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="00224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азовый уровень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</w:t>
      </w:r>
      <w:r w:rsidR="00FC61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 или от требования к условию;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5)  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C614A" w:rsidRDefault="00FC614A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FC614A" w:rsidP="00FC61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У</w:t>
      </w:r>
      <w:r w:rsidR="00224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глубленный уровень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224C67" w:rsidRDefault="00224C67" w:rsidP="00FC614A">
      <w:pPr>
        <w:shd w:val="clear" w:color="auto" w:fill="FFFFFF"/>
        <w:spacing w:after="0"/>
        <w:ind w:left="4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224C67" w:rsidRDefault="00224C67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224C67" w:rsidRDefault="00224C67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D00862" w:rsidRDefault="00D00862" w:rsidP="00FC614A">
      <w:pPr>
        <w:shd w:val="clear" w:color="auto" w:fill="FFFFFF"/>
        <w:spacing w:after="0"/>
        <w:ind w:left="442" w:firstLine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программы внеурочной деятельност</w:t>
      </w:r>
      <w:r w:rsid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 математике</w:t>
      </w:r>
      <w:r w:rsid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224C67" w:rsidRDefault="00224C67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организации и виды деятельности.</w:t>
      </w:r>
    </w:p>
    <w:p w:rsidR="00D00862" w:rsidRDefault="00D00862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раздел.История математики.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ХХ века: основные достижения.  Осознание роли математики в развитии России и мира.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в источниках различного типа.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исследовательская и проектная деятельности.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раздел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Логика и смекалка. Текстовые задачи. Олимпиадные задачи.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задачи (п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типу заданий открытого банка ЕГЭ базового  уровня). Задачи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практического содержания: физического, экономического, химического, исторического профилей (по типу заданий КИМ ЕГЭ профильного уровня).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вные виды деятельности учащихся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нужной информации (формулы) в источниках различного типа. 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производить аргументированные рассуждения, проводить обобщение. Умение воспринимать устную речь, участие в диалоге.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Выполнение работы по предъявленному алгоритму.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средствами математики культуры личности, развитие логического мышления.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Применение </w:t>
      </w:r>
      <w:r w:rsidR="00224C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полученных  знаний и умений в практической деятельности:</w:t>
      </w:r>
      <w:r w:rsidR="00224C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мение решать текстовые задачи. </w:t>
      </w:r>
    </w:p>
    <w:p w:rsidR="00224C67" w:rsidRDefault="00224C67" w:rsidP="00FC614A">
      <w:pPr>
        <w:shd w:val="clear" w:color="auto" w:fill="FFFFFF"/>
        <w:spacing w:after="36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занятия, консультации; практику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 решения задач;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олимпиадам, конкурсам, викторинам, урок-презентация, урок – исследования.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раздел.Уравнения и неравенства.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Рациональные, иррациональные, показательные, логарифмические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тригонометрические уравнения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типу заданий отк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рытого банка ЕГЭ по математике   базового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уровня). Рациональные, иррациональные, показательные, логарифмические, тригонометрические уравнения     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неравенства (по типу заданий КИМ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   по математике профильного   уровня).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арифмические - по типу заданий 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 по математике профильного   уровня).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классифицировать урав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и неравенства по типам и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свойств 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графиков функций при решении уравнений и неравенств.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на координатной плоскости множества 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решений уравнений и неравенств с двумя переменными и их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ятия, консультации; практикумы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задач; урок-п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резентация, урок – исследования.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IV раздел.Числа.  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ой степени. Логарифмы. Свойства логарифмов (п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типу заданий открытого банка ЕГЭ по математике   базового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выполнять преобразования целых и дробных ра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циональных выражений; выражений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содержащих корни и степени с дробными показателями, логарифмические выражения. 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выражать 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формулы одну переменную через другие.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 Формирование вычислительной культуры.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видуальные и групповые занятия, консультации; практикумы решения задач;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резентация, урок – исследования.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 раздел.  Планиметрия. Стереометрия.  Решение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заданий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КИМ ЕГЭ по математике (базовый и профильный уровни). 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Плоские геометрические фигуры, их основные свойства.  Прямые и плоскости в пространстве. Многогранники.Тела и поверхности вращения.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 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полученных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 и умений при решении задач; умение решать задачи на доказательство, построение и вычисление.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Применение полученных знаний и умени</w:t>
      </w:r>
      <w:r w:rsidR="00D008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й в практической деятельности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повседневной жизни.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инди</w:t>
      </w:r>
      <w:r w:rsidR="00D008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видуальные и групповые занятия, консультации; практикумы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решения задач;  урок-презентация, урок – исследования.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Способы проверки результатов: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олимпиадах разных уровней, участие в предметной неделе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участие в ежегодной школьной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научно-практической конференции «Познание», результаты ЕГЭ, поступление учащихся в высшие учебные заведения.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:rsidR="00224C67" w:rsidRDefault="00224C67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6538" w:rsidRDefault="00176538" w:rsidP="00176538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176538" w:rsidRPr="000362D3" w:rsidRDefault="00176538" w:rsidP="00176538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D3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224C67" w:rsidRDefault="00224C67" w:rsidP="00224C67">
      <w:pPr>
        <w:shd w:val="clear" w:color="auto" w:fill="FFFFFF"/>
        <w:spacing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</w:p>
    <w:tbl>
      <w:tblPr>
        <w:tblW w:w="5000" w:type="pct"/>
        <w:tblInd w:w="52" w:type="dxa"/>
        <w:tblCellMar>
          <w:left w:w="0" w:type="dxa"/>
          <w:right w:w="0" w:type="dxa"/>
        </w:tblCellMar>
        <w:tblLook w:val="04A0"/>
      </w:tblPr>
      <w:tblGrid>
        <w:gridCol w:w="3549"/>
        <w:gridCol w:w="2061"/>
        <w:gridCol w:w="5072"/>
      </w:tblGrid>
      <w:tr w:rsidR="00224C67" w:rsidTr="00224C67">
        <w:trPr>
          <w:trHeight w:val="70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224C67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математики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ХХ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(повышенный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математической подготовки учащихся).</w:t>
            </w:r>
          </w:p>
        </w:tc>
      </w:tr>
      <w:tr w:rsidR="00224C67" w:rsidRPr="00D00862" w:rsidTr="00224C67">
        <w:trPr>
          <w:trHeight w:val="184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Логика и смекалка.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 задачи.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Олимпиадные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задачи (взвешивание, переливание и т.д.).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 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базовый уровень математической подготовки учащихся)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 Зада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на смеси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сплавы.         Текстовые задачи на работу. Задачи практического содержания: физического профил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повышенный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математической подготовки учащихся).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 содержания: экономического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профиля. Задачи с параметрами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Уравнения. Неравенства.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Показательные и   логарифмические уравнения.  </w:t>
            </w:r>
            <w:r w:rsidR="00EF5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ригонометрические уравнения 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Рациональные уравнения и неравенства.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Иррациональные  уравнения и неравенства. Уравнения и неравенства со знаком модуля. Показательные и  логарифмические уравнения и неравенства. Тригонометрические уравнения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(повышенный уровень  математической подготовки учащихся)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Уравнения 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параметром (тригонометрические, иррациональные, показательные, логарифмические) 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уровеньматематической подготовки учащихся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:rsidTr="00224C67">
        <w:trPr>
          <w:trHeight w:val="81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Числа.  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Делимость чисел. Простые и составные числа. Приёмы быстрого счёта.  Правила действий над действительными числами. Округление чисел (базовый уровень математической подготовки учащихся). </w:t>
            </w:r>
          </w:p>
          <w:p w:rsidR="00224C67" w:rsidRDefault="00A461AF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hyperlink r:id="rId7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  <w:p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логарифмических выражений (базовый и повышенный уровни математической подготовки учащихся). </w:t>
            </w:r>
          </w:p>
        </w:tc>
      </w:tr>
      <w:tr w:rsidR="00224C67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Планиметрия. Стереометрия.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(базовый уровень математической подготовки учащихся). </w:t>
            </w:r>
          </w:p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построение  (типовые задания по планиметрии  КИМ ЕГЭ по математике  профильный уровень). </w:t>
            </w:r>
          </w:p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нахождение геометрических величин (длин, углов, площадей и объёмов - типовые задания  КИМ ЕГЭ  по математике базовый и профильный уровни). </w:t>
            </w:r>
          </w:p>
        </w:tc>
      </w:tr>
    </w:tbl>
    <w:p w:rsidR="0071652D" w:rsidRDefault="0071652D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652D" w:rsidRDefault="0071652D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652D" w:rsidRDefault="0071652D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652D" w:rsidRDefault="0071652D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4F84" w:rsidRDefault="006B4F84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4F84" w:rsidRDefault="006B4F84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планирование.</w:t>
      </w:r>
    </w:p>
    <w:p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10 класс «Практикум решения задач»</w:t>
      </w:r>
    </w:p>
    <w:p w:rsidR="007143AE" w:rsidRDefault="007143AE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71652D" w:rsidRPr="00BF6ABE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30"/>
        <w:tblW w:w="9356" w:type="dxa"/>
        <w:jc w:val="center"/>
        <w:tblLayout w:type="fixed"/>
        <w:tblLook w:val="04A0"/>
      </w:tblPr>
      <w:tblGrid>
        <w:gridCol w:w="568"/>
        <w:gridCol w:w="4961"/>
        <w:gridCol w:w="2835"/>
        <w:gridCol w:w="992"/>
      </w:tblGrid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</w:t>
            </w:r>
          </w:p>
        </w:tc>
        <w:tc>
          <w:tcPr>
            <w:tcW w:w="2835" w:type="dxa"/>
          </w:tcPr>
          <w:p w:rsidR="007143AE" w:rsidRPr="007143AE" w:rsidRDefault="007143AE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</w:t>
            </w:r>
            <w:r w:rsidR="00B372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37206" w:rsidRPr="007143AE">
              <w:rPr>
                <w:rFonts w:ascii="Times New Roman" w:hAnsi="Times New Roman" w:cs="Times New Roman"/>
                <w:sz w:val="24"/>
                <w:szCs w:val="24"/>
              </w:rPr>
              <w:t>Знакомство с научно-популярной литературой.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</w:tc>
        <w:tc>
          <w:tcPr>
            <w:tcW w:w="2835" w:type="dxa"/>
          </w:tcPr>
          <w:p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3AE" w:rsidRPr="007143AE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:rsidR="007143AE" w:rsidRPr="007143AE" w:rsidRDefault="00B37206" w:rsidP="0033286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332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37206" w:rsidRPr="007143AE" w:rsidRDefault="00B37206" w:rsidP="00B372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4B1465" w:rsidP="004B1465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E83DBA">
        <w:trPr>
          <w:trHeight w:val="795"/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4B1465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/>
      </w:tblPr>
      <w:tblGrid>
        <w:gridCol w:w="568"/>
        <w:gridCol w:w="4961"/>
        <w:gridCol w:w="2835"/>
        <w:gridCol w:w="992"/>
      </w:tblGrid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7143AE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:rsidR="00B37206" w:rsidRPr="00AF6AF2" w:rsidRDefault="00B37206" w:rsidP="004B146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465"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:rsidR="00B37206" w:rsidRPr="00AF6AF2" w:rsidRDefault="00B37206" w:rsidP="00B2489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  <w:proofErr w:type="gramStart"/>
            <w:r w:rsidR="00B2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7206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практического содержания: физического, экономического  профиля</w:t>
            </w:r>
          </w:p>
        </w:tc>
        <w:tc>
          <w:tcPr>
            <w:tcW w:w="2835" w:type="dxa"/>
          </w:tcPr>
          <w:p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D57DC5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практического содержания: физического</w:t>
            </w:r>
            <w:r w:rsidR="00AB6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экономического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2835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:rsidR="00D57DC5" w:rsidRPr="00AF6AF2" w:rsidRDefault="00043060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:rsidR="00D57DC5" w:rsidRPr="00AF6AF2" w:rsidRDefault="00237292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:rsidR="00D57DC5" w:rsidRPr="003B27A6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/>
      </w:tblPr>
      <w:tblGrid>
        <w:gridCol w:w="568"/>
        <w:gridCol w:w="4961"/>
        <w:gridCol w:w="2835"/>
        <w:gridCol w:w="992"/>
      </w:tblGrid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Решение заданий в парах.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DB331A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EF57FE" w:rsidRPr="003B27A6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со знаком модуля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B07228" w:rsidRPr="003B27A6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  логарифмические уравнения и неравенства.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  логарифмические уравнения и неравенства.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A3157" w:rsidRPr="00AF6AF2" w:rsidTr="007143AE">
        <w:tc>
          <w:tcPr>
            <w:tcW w:w="568" w:type="dxa"/>
          </w:tcPr>
          <w:p w:rsidR="00FA3157" w:rsidRPr="00AF6AF2" w:rsidRDefault="00FA3157" w:rsidP="00FA315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A3157" w:rsidRPr="00AF6AF2" w:rsidRDefault="00761BFF" w:rsidP="00FA3157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FA3157" w:rsidRDefault="00FA3157" w:rsidP="00FA31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:rsidR="00FA3157" w:rsidRPr="00AF6AF2" w:rsidRDefault="00FA3157" w:rsidP="00FA31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FA3157" w:rsidRPr="00585445" w:rsidRDefault="00FA3157" w:rsidP="00FA315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61BFF" w:rsidRPr="00AF6AF2" w:rsidTr="007143AE">
        <w:tc>
          <w:tcPr>
            <w:tcW w:w="568" w:type="dxa"/>
          </w:tcPr>
          <w:p w:rsidR="00761BFF" w:rsidRPr="00AF6AF2" w:rsidRDefault="00761BFF" w:rsidP="00761BF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61BFF" w:rsidRPr="00AF6AF2" w:rsidRDefault="00761BFF" w:rsidP="00761BF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761BFF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761BFF" w:rsidRPr="003B27A6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1BFF" w:rsidRPr="00585445" w:rsidRDefault="00761BFF" w:rsidP="00761BF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D00862" w:rsidRDefault="00D00862"/>
    <w:p w:rsidR="00E83DBA" w:rsidRDefault="00E83DBA"/>
    <w:p w:rsidR="00E83DBA" w:rsidRDefault="00E83DBA"/>
    <w:p w:rsidR="00E83DBA" w:rsidRDefault="00E83DBA"/>
    <w:p w:rsidR="00CA2F5A" w:rsidRDefault="00CA2F5A"/>
    <w:p w:rsidR="00E83DBA" w:rsidRDefault="00E83DBA"/>
    <w:p w:rsidR="007143AE" w:rsidRPr="00495CA8" w:rsidRDefault="00495CA8" w:rsidP="00495CA8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11класс «Практикум решения задач».</w:t>
      </w:r>
    </w:p>
    <w:p w:rsidR="00495CA8" w:rsidRDefault="00495CA8" w:rsidP="0071652D"/>
    <w:tbl>
      <w:tblPr>
        <w:tblStyle w:val="30"/>
        <w:tblW w:w="9356" w:type="dxa"/>
        <w:jc w:val="center"/>
        <w:tblLayout w:type="fixed"/>
        <w:tblLook w:val="04A0"/>
      </w:tblPr>
      <w:tblGrid>
        <w:gridCol w:w="568"/>
        <w:gridCol w:w="4961"/>
        <w:gridCol w:w="2835"/>
        <w:gridCol w:w="992"/>
      </w:tblGrid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C51D23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Делимость чисел. Простые и составные числа. Приёмы быстрого счёта. </w:t>
            </w:r>
          </w:p>
        </w:tc>
        <w:tc>
          <w:tcPr>
            <w:tcW w:w="2835" w:type="dxa"/>
          </w:tcPr>
          <w:p w:rsidR="00495CA8" w:rsidRPr="007143AE" w:rsidRDefault="00495CA8" w:rsidP="00C51D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4D25D9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действий над действительными числами. Округление чисел.</w:t>
            </w:r>
          </w:p>
        </w:tc>
        <w:tc>
          <w:tcPr>
            <w:tcW w:w="2835" w:type="dxa"/>
          </w:tcPr>
          <w:p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A461AF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8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hyperlink r:id="rId9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:rsidR="00495CA8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04900" w:rsidRPr="007143AE" w:rsidRDefault="00A461AF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10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hyperlink r:id="rId11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104900" w:rsidRPr="007143AE" w:rsidRDefault="00104900" w:rsidP="00104900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03A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олимпиадных 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задач, работа в группах.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7143AE" w:rsidTr="00E83DBA">
        <w:trPr>
          <w:trHeight w:val="500"/>
          <w:jc w:val="center"/>
        </w:trPr>
        <w:tc>
          <w:tcPr>
            <w:tcW w:w="568" w:type="dxa"/>
          </w:tcPr>
          <w:p w:rsidR="00FC03AF" w:rsidRPr="007143AE" w:rsidRDefault="00FC03AF" w:rsidP="00FC03AF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FC03AF" w:rsidRPr="007143AE" w:rsidRDefault="00FC03AF" w:rsidP="00FC03A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7143AE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/>
      </w:tblPr>
      <w:tblGrid>
        <w:gridCol w:w="568"/>
        <w:gridCol w:w="4961"/>
        <w:gridCol w:w="2835"/>
        <w:gridCol w:w="992"/>
      </w:tblGrid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логарифмических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задач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</w:t>
            </w:r>
          </w:p>
          <w:p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FC03AF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построение  (типовые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построение  (типовые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построение  (типовые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Pr="003B27A6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/>
      </w:tblPr>
      <w:tblGrid>
        <w:gridCol w:w="568"/>
        <w:gridCol w:w="4961"/>
        <w:gridCol w:w="2835"/>
        <w:gridCol w:w="992"/>
      </w:tblGrid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построение  (типовые задания по планиметрии  КИМ ЕГЭ по математике  профильный уровень). 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495CA8" w:rsidRPr="009474DF" w:rsidRDefault="009474DF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474DF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8C3AD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495CA8" w:rsidRPr="00AF6AF2" w:rsidRDefault="00495CA8" w:rsidP="00A138D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Мини-лекция. Решение </w:t>
            </w:r>
            <w:r w:rsidR="00A138DD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  <w:proofErr w:type="gramEnd"/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61BFF" w:rsidRDefault="00761BFF" w:rsidP="0071652D">
      <w:pPr>
        <w:sectPr w:rsidR="00761BFF" w:rsidSect="005133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5CA8" w:rsidRDefault="00495CA8" w:rsidP="0071652D"/>
    <w:p w:rsidR="00495CA8" w:rsidRPr="0071652D" w:rsidRDefault="00495CA8" w:rsidP="0071652D"/>
    <w:p w:rsidR="00B96C43" w:rsidRDefault="00B96C43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B11AF7" w:rsidRDefault="00B11AF7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224C67" w:rsidRPr="00B96C43" w:rsidRDefault="00B96C43" w:rsidP="00B96C43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B96C43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Интернет-ресурсы.</w:t>
      </w:r>
    </w:p>
    <w:p w:rsidR="00224C67" w:rsidRDefault="00A461AF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history="1">
        <w:r w:rsidR="00224C67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http://www.ege.edu.ru/ru/</w:t>
        </w:r>
      </w:hyperlink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41BC5" w:rsidRDefault="00A461AF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http://www.fipi.ru/content/otkrytyy-bank-zadaniy-ege</w:t>
        </w:r>
      </w:hyperlink>
    </w:p>
    <w:p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образования РФ: </w:t>
      </w:r>
      <w:hyperlink r:id="rId14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http://www.informika.ru/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http://www.ed.gov.ru/; </w:t>
      </w:r>
      <w:hyperlink r:id="rId15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http://www.edu.ru/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41BC5" w:rsidRDefault="00A461AF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http://school-collection.edu.ru/catalog/pupil</w:t>
        </w:r>
      </w:hyperlink>
    </w:p>
    <w:p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5–11 классы: </w:t>
      </w:r>
      <w:hyperlink r:id="rId17" w:history="1">
        <w:r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http://www.kokch.kts.ru/cdo/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41BC5" w:rsidRDefault="00D41BC5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Педагогическая мастерская, уроки в Интернет и многое другое: http://teacher.fio.ru, </w:t>
      </w:r>
    </w:p>
    <w:p w:rsidR="00D41BC5" w:rsidRDefault="00A461AF" w:rsidP="00D4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8" w:history="1">
        <w:r w:rsidR="00D41BC5">
          <w:rPr>
            <w:rStyle w:val="ad"/>
            <w:rFonts w:ascii="Times New Roman" w:eastAsia="Times New Roman" w:hAnsi="Times New Roman" w:cs="Times New Roman"/>
            <w:color w:val="005C7A"/>
            <w:sz w:val="24"/>
            <w:szCs w:val="24"/>
            <w:lang w:eastAsia="ru-RU"/>
          </w:rPr>
          <w:t>http://www.zavuch.info/</w:t>
        </w:r>
      </w:hyperlink>
      <w:r w:rsidR="00D41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2B8" w:rsidRDefault="007112B8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A45" w:rsidRDefault="00320A45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DA431E" w:rsidRDefault="00DA431E" w:rsidP="00DA43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EBC" w:rsidRDefault="00DC2EBC" w:rsidP="00DC2EBC">
      <w:pPr>
        <w:rPr>
          <w:rFonts w:ascii="Times New Roman" w:hAnsi="Times New Roman"/>
          <w:sz w:val="24"/>
          <w:szCs w:val="24"/>
        </w:rPr>
      </w:pPr>
    </w:p>
    <w:p w:rsidR="00FE477C" w:rsidRDefault="00FE477C" w:rsidP="00DC2EBC">
      <w:pPr>
        <w:rPr>
          <w:rFonts w:ascii="Times New Roman" w:hAnsi="Times New Roman"/>
          <w:sz w:val="24"/>
          <w:szCs w:val="24"/>
        </w:rPr>
      </w:pPr>
    </w:p>
    <w:p w:rsidR="00FE477C" w:rsidRDefault="00FE477C" w:rsidP="00DC2EBC">
      <w:pPr>
        <w:rPr>
          <w:rFonts w:ascii="Times New Roman" w:hAnsi="Times New Roman"/>
          <w:sz w:val="24"/>
          <w:szCs w:val="24"/>
        </w:rPr>
      </w:pPr>
    </w:p>
    <w:sectPr w:rsidR="00FE477C" w:rsidSect="00761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4"/>
  </w:num>
  <w:num w:numId="10">
    <w:abstractNumId w:val="26"/>
  </w:num>
  <w:num w:numId="11">
    <w:abstractNumId w:val="3"/>
  </w:num>
  <w:num w:numId="12">
    <w:abstractNumId w:val="17"/>
  </w:num>
  <w:num w:numId="13">
    <w:abstractNumId w:val="10"/>
  </w:num>
  <w:num w:numId="14">
    <w:abstractNumId w:val="28"/>
  </w:num>
  <w:num w:numId="1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15"/>
  </w:num>
  <w:num w:numId="19">
    <w:abstractNumId w:val="13"/>
  </w:num>
  <w:num w:numId="20">
    <w:abstractNumId w:val="4"/>
  </w:num>
  <w:num w:numId="21">
    <w:abstractNumId w:val="20"/>
  </w:num>
  <w:num w:numId="22">
    <w:abstractNumId w:val="30"/>
  </w:num>
  <w:num w:numId="23">
    <w:abstractNumId w:val="2"/>
  </w:num>
  <w:num w:numId="24">
    <w:abstractNumId w:val="11"/>
  </w:num>
  <w:num w:numId="25">
    <w:abstractNumId w:val="23"/>
  </w:num>
  <w:num w:numId="26">
    <w:abstractNumId w:val="6"/>
  </w:num>
  <w:num w:numId="27">
    <w:abstractNumId w:val="5"/>
  </w:num>
  <w:num w:numId="28">
    <w:abstractNumId w:val="22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0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1C51"/>
    <w:rsid w:val="000362D3"/>
    <w:rsid w:val="00043060"/>
    <w:rsid w:val="00055213"/>
    <w:rsid w:val="00063B09"/>
    <w:rsid w:val="000A73B5"/>
    <w:rsid w:val="000B3383"/>
    <w:rsid w:val="000D5253"/>
    <w:rsid w:val="000E0240"/>
    <w:rsid w:val="000E1827"/>
    <w:rsid w:val="00104900"/>
    <w:rsid w:val="0010677D"/>
    <w:rsid w:val="00117A9C"/>
    <w:rsid w:val="00160755"/>
    <w:rsid w:val="0016115C"/>
    <w:rsid w:val="00167A46"/>
    <w:rsid w:val="00176538"/>
    <w:rsid w:val="00180F31"/>
    <w:rsid w:val="001C6DDD"/>
    <w:rsid w:val="001D604B"/>
    <w:rsid w:val="00224C67"/>
    <w:rsid w:val="00237292"/>
    <w:rsid w:val="00267129"/>
    <w:rsid w:val="00280F91"/>
    <w:rsid w:val="002B1C2A"/>
    <w:rsid w:val="002C26AA"/>
    <w:rsid w:val="002F56FA"/>
    <w:rsid w:val="002F684B"/>
    <w:rsid w:val="0030390D"/>
    <w:rsid w:val="00304146"/>
    <w:rsid w:val="00320A45"/>
    <w:rsid w:val="0033286C"/>
    <w:rsid w:val="00357FA2"/>
    <w:rsid w:val="00391C51"/>
    <w:rsid w:val="003B27A6"/>
    <w:rsid w:val="003D15CD"/>
    <w:rsid w:val="00403CD5"/>
    <w:rsid w:val="004152AE"/>
    <w:rsid w:val="00443F9A"/>
    <w:rsid w:val="004443FF"/>
    <w:rsid w:val="00461F0D"/>
    <w:rsid w:val="00471F85"/>
    <w:rsid w:val="0049343F"/>
    <w:rsid w:val="00495CA8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67D3"/>
    <w:rsid w:val="00572B9B"/>
    <w:rsid w:val="00576D12"/>
    <w:rsid w:val="00585445"/>
    <w:rsid w:val="00597396"/>
    <w:rsid w:val="005F3F65"/>
    <w:rsid w:val="00637308"/>
    <w:rsid w:val="00647F1D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46E7"/>
    <w:rsid w:val="0076522C"/>
    <w:rsid w:val="007727F7"/>
    <w:rsid w:val="00816B58"/>
    <w:rsid w:val="00832709"/>
    <w:rsid w:val="0085117F"/>
    <w:rsid w:val="008554AF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87D40"/>
    <w:rsid w:val="00992652"/>
    <w:rsid w:val="009C27DE"/>
    <w:rsid w:val="009E6845"/>
    <w:rsid w:val="009F2DCB"/>
    <w:rsid w:val="00A04665"/>
    <w:rsid w:val="00A138DD"/>
    <w:rsid w:val="00A25563"/>
    <w:rsid w:val="00A32B39"/>
    <w:rsid w:val="00A34611"/>
    <w:rsid w:val="00A461AF"/>
    <w:rsid w:val="00A50536"/>
    <w:rsid w:val="00A55243"/>
    <w:rsid w:val="00A639A2"/>
    <w:rsid w:val="00A9464A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6AFF"/>
    <w:rsid w:val="00D14CFD"/>
    <w:rsid w:val="00D33B6C"/>
    <w:rsid w:val="00D41BC5"/>
    <w:rsid w:val="00D57DC5"/>
    <w:rsid w:val="00D746DE"/>
    <w:rsid w:val="00DA431E"/>
    <w:rsid w:val="00DB331A"/>
    <w:rsid w:val="00DC2EBC"/>
    <w:rsid w:val="00DC4865"/>
    <w:rsid w:val="00DC4B05"/>
    <w:rsid w:val="00DE7A67"/>
    <w:rsid w:val="00DF463D"/>
    <w:rsid w:val="00DF6ECE"/>
    <w:rsid w:val="00E32674"/>
    <w:rsid w:val="00E35EC6"/>
    <w:rsid w:val="00E407DC"/>
    <w:rsid w:val="00E567CF"/>
    <w:rsid w:val="00E60AD2"/>
    <w:rsid w:val="00E83DBA"/>
    <w:rsid w:val="00E91306"/>
    <w:rsid w:val="00EA0480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alnam.ru/book_dmath.php?id=33" TargetMode="Externa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hyperlink" Target="http://www.zavuc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alnam.ru/book_dmath.php?id=36" TargetMode="External"/><Relationship Id="rId12" Type="http://schemas.openxmlformats.org/officeDocument/2006/relationships/hyperlink" Target="http://www.ege.edu.ru/ru/" TargetMode="External"/><Relationship Id="rId17" Type="http://schemas.openxmlformats.org/officeDocument/2006/relationships/hyperlink" Target="http://www.kokch.kts.ru/cd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pup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du.alnam.ru/book_dmath.php?id=33" TargetMode="External"/><Relationship Id="rId11" Type="http://schemas.openxmlformats.org/officeDocument/2006/relationships/hyperlink" Target="http://edu.alnam.ru/book_dmath.php?id=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edu.alnam.ru/book_dmath.php?id=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alnam.ru/book_dmath.php?id=36" TargetMode="External"/><Relationship Id="rId14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D267-F88A-40B9-BC77-0D05F871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Пользователь</cp:lastModifiedBy>
  <cp:revision>64</cp:revision>
  <cp:lastPrinted>2018-08-28T11:33:00Z</cp:lastPrinted>
  <dcterms:created xsi:type="dcterms:W3CDTF">2018-08-28T11:34:00Z</dcterms:created>
  <dcterms:modified xsi:type="dcterms:W3CDTF">2023-04-09T14:50:00Z</dcterms:modified>
</cp:coreProperties>
</file>